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F4" w:rsidRPr="001332CA" w:rsidRDefault="00413865" w:rsidP="00E85EF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lang w:val="en-GB" w:eastAsia="fr-FR"/>
        </w:rPr>
      </w:pPr>
      <w:r w:rsidRPr="001332CA">
        <w:rPr>
          <w:rFonts w:ascii="Arial Narrow" w:eastAsia="Times New Roman" w:hAnsi="Arial Narrow" w:cs="Times New Roman"/>
          <w:b/>
          <w:bCs/>
          <w:lang w:val="en-GB" w:eastAsia="fr-FR"/>
        </w:rPr>
        <w:t xml:space="preserve">ECOLOGICAL </w:t>
      </w:r>
      <w:proofErr w:type="gramStart"/>
      <w:r w:rsidRPr="001332CA">
        <w:rPr>
          <w:rFonts w:ascii="Arial Narrow" w:eastAsia="Times New Roman" w:hAnsi="Arial Narrow" w:cs="Times New Roman"/>
          <w:b/>
          <w:bCs/>
          <w:lang w:val="en-GB" w:eastAsia="fr-FR"/>
        </w:rPr>
        <w:t>BORDERS :</w:t>
      </w:r>
      <w:proofErr w:type="gramEnd"/>
      <w:r w:rsidRPr="001332CA">
        <w:rPr>
          <w:rFonts w:ascii="Arial Narrow" w:eastAsia="Times New Roman" w:hAnsi="Arial Narrow" w:cs="Times New Roman"/>
          <w:b/>
          <w:bCs/>
          <w:lang w:val="en-GB" w:eastAsia="fr-FR"/>
        </w:rPr>
        <w:t xml:space="preserve"> </w:t>
      </w:r>
    </w:p>
    <w:p w:rsidR="00413865" w:rsidRPr="001332CA" w:rsidRDefault="00C64C12" w:rsidP="00E85EF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i/>
          <w:lang w:val="en-GB" w:eastAsia="fr-FR"/>
        </w:rPr>
      </w:pPr>
      <w:r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 xml:space="preserve">PARTIAL-TOTAL ECOLOGY: </w:t>
      </w:r>
      <w:r w:rsidR="00413865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“</w:t>
      </w:r>
      <w:proofErr w:type="spellStart"/>
      <w:proofErr w:type="gramStart"/>
      <w:r w:rsidR="00413865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YUmen</w:t>
      </w:r>
      <w:proofErr w:type="spellEnd"/>
      <w:r w:rsidR="00413865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[</w:t>
      </w:r>
      <w:proofErr w:type="gramEnd"/>
      <w:r w:rsidR="00413865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eco]</w:t>
      </w:r>
      <w:proofErr w:type="spellStart"/>
      <w:r w:rsidR="00413865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tec-ph</w:t>
      </w:r>
      <w:r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arming</w:t>
      </w:r>
      <w:proofErr w:type="spellEnd"/>
      <w:r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”</w:t>
      </w:r>
    </w:p>
    <w:p w:rsidR="0004187E" w:rsidRPr="001332CA" w:rsidRDefault="0004187E" w:rsidP="001332CA">
      <w:pPr>
        <w:autoSpaceDE w:val="0"/>
        <w:autoSpaceDN w:val="0"/>
        <w:adjustRightInd w:val="0"/>
        <w:spacing w:after="0" w:line="240" w:lineRule="auto"/>
        <w:ind w:right="2126"/>
        <w:rPr>
          <w:rFonts w:ascii="Arial Narrow" w:hAnsi="Arial Narrow" w:cstheme="minorHAnsi"/>
          <w:i/>
          <w:color w:val="1A1A1A"/>
          <w:lang w:val="en-GB"/>
        </w:rPr>
      </w:pPr>
      <w:r w:rsidRPr="001332CA">
        <w:rPr>
          <w:rFonts w:ascii="Arial Narrow" w:hAnsi="Arial Narrow" w:cstheme="minorHAnsi"/>
          <w:i/>
          <w:color w:val="1A1A1A"/>
          <w:lang w:val="en-GB"/>
        </w:rPr>
        <w:t>I remember…</w:t>
      </w:r>
    </w:p>
    <w:p w:rsidR="0004187E" w:rsidRPr="001332CA" w:rsidRDefault="0004187E" w:rsidP="001332CA">
      <w:pPr>
        <w:autoSpaceDE w:val="0"/>
        <w:autoSpaceDN w:val="0"/>
        <w:adjustRightInd w:val="0"/>
        <w:spacing w:after="0" w:line="240" w:lineRule="auto"/>
        <w:ind w:right="2126"/>
        <w:rPr>
          <w:rFonts w:ascii="Arial Narrow" w:hAnsi="Arial Narrow" w:cstheme="minorHAnsi"/>
          <w:i/>
          <w:color w:val="1A1A1A"/>
          <w:lang w:val="en-GB"/>
        </w:rPr>
      </w:pPr>
      <w:r w:rsidRPr="001332CA">
        <w:rPr>
          <w:rFonts w:ascii="Arial Narrow" w:hAnsi="Arial Narrow" w:cstheme="minorHAnsi"/>
          <w:i/>
          <w:color w:val="1A1A1A"/>
          <w:lang w:val="en-GB"/>
        </w:rPr>
        <w:t>- That the idea of a necessary mediation, a kind of social contract, was essentially</w:t>
      </w:r>
      <w:r w:rsidR="001332CA">
        <w:rPr>
          <w:rFonts w:ascii="Arial Narrow" w:hAnsi="Arial Narrow" w:cstheme="minorHAnsi"/>
          <w:i/>
          <w:color w:val="1A1A1A"/>
          <w:lang w:val="en-GB"/>
        </w:rPr>
        <w:t xml:space="preserve"> 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based on a juridical conception of the world, as elaborated by Hobbes, Rousseau and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Hegel. For Spinoza, on the contrary, forces were inseparable from </w:t>
      </w:r>
      <w:proofErr w:type="gramStart"/>
      <w:r w:rsidRPr="001332CA">
        <w:rPr>
          <w:rFonts w:ascii="Arial Narrow" w:hAnsi="Arial Narrow" w:cstheme="minorHAnsi"/>
          <w:i/>
          <w:color w:val="1A1A1A"/>
          <w:lang w:val="en-GB"/>
        </w:rPr>
        <w:t>a spontaneity</w:t>
      </w:r>
      <w:proofErr w:type="gramEnd"/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 and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a productivity that made their development possible without mediation, i.e., their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composition. They were elements of socialization in and of themselves. Spinoza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thought directly in terms of “the multitude” and not individuals, in a conception... of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physical and dynamic composition in opposition to the juridical contract. </w:t>
      </w:r>
      <w:r w:rsidR="001332CA">
        <w:rPr>
          <w:rFonts w:ascii="Arial Narrow" w:hAnsi="Arial Narrow" w:cstheme="minorHAnsi"/>
          <w:i/>
          <w:color w:val="1A1A1A"/>
          <w:lang w:val="en-GB"/>
        </w:rPr>
        <w:t>–</w:t>
      </w:r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 Bodies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were conceptualized as forces. As such, they were defined not only by their random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>encounters and collisions (state of crisis); they were defined by relationships between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an infinite </w:t>
      </w:r>
      <w:proofErr w:type="gramStart"/>
      <w:r w:rsidRPr="001332CA">
        <w:rPr>
          <w:rFonts w:ascii="Arial Narrow" w:hAnsi="Arial Narrow" w:cstheme="minorHAnsi"/>
          <w:i/>
          <w:color w:val="1A1A1A"/>
          <w:lang w:val="en-GB"/>
        </w:rPr>
        <w:t>number</w:t>
      </w:r>
      <w:proofErr w:type="gramEnd"/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 of parts making up each body, which already characterized that</w:t>
      </w:r>
      <w:r w:rsidR="001332CA">
        <w:rPr>
          <w:rFonts w:ascii="Arial Narrow" w:hAnsi="Arial Narrow" w:cstheme="minorHAnsi"/>
          <w:i/>
          <w:color w:val="1A1A1A"/>
          <w:lang w:val="en-GB"/>
        </w:rPr>
        <w:br/>
      </w:r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body as “a multitude”. Gilles </w:t>
      </w:r>
      <w:proofErr w:type="spellStart"/>
      <w:r w:rsidRPr="001332CA">
        <w:rPr>
          <w:rFonts w:ascii="Arial Narrow" w:hAnsi="Arial Narrow" w:cstheme="minorHAnsi"/>
          <w:i/>
          <w:color w:val="1A1A1A"/>
          <w:lang w:val="en-GB"/>
        </w:rPr>
        <w:t>Deleuze</w:t>
      </w:r>
      <w:proofErr w:type="spellEnd"/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, introduction to </w:t>
      </w:r>
      <w:proofErr w:type="spellStart"/>
      <w:r w:rsidRPr="001332CA">
        <w:rPr>
          <w:rFonts w:ascii="Arial Narrow" w:hAnsi="Arial Narrow" w:cstheme="minorHAnsi"/>
          <w:i/>
          <w:color w:val="1A1A1A"/>
          <w:lang w:val="en-GB"/>
        </w:rPr>
        <w:t>Anomalie</w:t>
      </w:r>
      <w:proofErr w:type="spellEnd"/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 </w:t>
      </w:r>
      <w:proofErr w:type="spellStart"/>
      <w:r w:rsidRPr="001332CA">
        <w:rPr>
          <w:rFonts w:ascii="Arial Narrow" w:hAnsi="Arial Narrow" w:cstheme="minorHAnsi"/>
          <w:i/>
          <w:color w:val="1A1A1A"/>
          <w:lang w:val="en-GB"/>
        </w:rPr>
        <w:t>Sauvage</w:t>
      </w:r>
      <w:proofErr w:type="spellEnd"/>
      <w:r w:rsidRPr="001332CA">
        <w:rPr>
          <w:rFonts w:ascii="Arial Narrow" w:hAnsi="Arial Narrow" w:cstheme="minorHAnsi"/>
          <w:i/>
          <w:color w:val="1A1A1A"/>
          <w:lang w:val="en-GB"/>
        </w:rPr>
        <w:t xml:space="preserve">, Toni </w:t>
      </w:r>
      <w:proofErr w:type="spellStart"/>
      <w:r w:rsidRPr="001332CA">
        <w:rPr>
          <w:rFonts w:ascii="Arial Narrow" w:hAnsi="Arial Narrow" w:cstheme="minorHAnsi"/>
          <w:i/>
          <w:color w:val="1A1A1A"/>
          <w:lang w:val="en-GB"/>
        </w:rPr>
        <w:t>Negri</w:t>
      </w:r>
      <w:proofErr w:type="spellEnd"/>
      <w:r w:rsidRPr="001332CA">
        <w:rPr>
          <w:rFonts w:ascii="Arial Narrow" w:hAnsi="Arial Narrow" w:cstheme="minorHAnsi"/>
          <w:i/>
          <w:color w:val="1A1A1A"/>
          <w:lang w:val="en-GB"/>
        </w:rPr>
        <w:t>, PUF, 1983</w:t>
      </w:r>
    </w:p>
    <w:p w:rsidR="003B3D08" w:rsidRPr="001332CA" w:rsidRDefault="003B3D08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/>
          <w:color w:val="1A1A1A"/>
          <w:lang w:val="en-GB"/>
        </w:rPr>
      </w:pPr>
    </w:p>
    <w:p w:rsidR="00413865" w:rsidRPr="001332CA" w:rsidRDefault="00413865" w:rsidP="005B1815">
      <w:pPr>
        <w:spacing w:before="100" w:beforeAutospacing="1" w:after="100" w:afterAutospacing="1" w:line="240" w:lineRule="auto"/>
        <w:jc w:val="both"/>
        <w:rPr>
          <w:rStyle w:val="Emphasis"/>
          <w:rFonts w:ascii="Arial Narrow" w:eastAsia="Times New Roman" w:hAnsi="Arial Narrow" w:cs="Times New Roman"/>
          <w:b/>
          <w:bCs/>
          <w:iCs w:val="0"/>
          <w:lang w:val="en-GB" w:eastAsia="fr-FR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This </w:t>
      </w:r>
      <w:r w:rsidR="00761595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competition calls for a radical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</w:t>
      </w:r>
      <w:proofErr w:type="spellStart"/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reimagination</w:t>
      </w:r>
      <w:proofErr w:type="spellEnd"/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of the </w:t>
      </w:r>
      <w:r w:rsidR="00C64C12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current </w:t>
      </w:r>
      <w:r w:rsidR="00761595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relationship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between humans and the built environment through the establishment of new architectural protocols of coexistence in the search of a 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new Partial-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Total Ecology</w:t>
      </w:r>
      <w:r w:rsidR="00C64C12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: </w:t>
      </w:r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“</w:t>
      </w:r>
      <w:proofErr w:type="spellStart"/>
      <w:proofErr w:type="gramStart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YUmen</w:t>
      </w:r>
      <w:proofErr w:type="spell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[</w:t>
      </w:r>
      <w:proofErr w:type="gram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eco]</w:t>
      </w:r>
      <w:proofErr w:type="spellStart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tec-pharming</w:t>
      </w:r>
      <w:proofErr w:type="spell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”.</w:t>
      </w:r>
    </w:p>
    <w:p w:rsidR="00917BE3" w:rsidRPr="001332CA" w:rsidRDefault="00761595" w:rsidP="005B1815">
      <w:pPr>
        <w:spacing w:before="100" w:beforeAutospacing="1" w:after="100" w:afterAutospacing="1" w:line="240" w:lineRule="auto"/>
        <w:jc w:val="both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I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n the past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architecture has always operated as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a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mediator between humans and the built environment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,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within an anthropocentric ideological framework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with a deterministic approach.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T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his competition seeks to escape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this direct 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relationship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and asks for 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submissions</w:t>
      </w:r>
      <w:r w:rsidR="002410F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able to produce </w:t>
      </w:r>
      <w:r w:rsidR="003B3D0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new 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socio-ecological scenario</w:t>
      </w:r>
      <w:r w:rsidR="003B3D0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able to </w:t>
      </w:r>
      <w:proofErr w:type="spellStart"/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reimagine</w:t>
      </w:r>
      <w:proofErr w:type="spellEnd"/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our current ideas and preconceptions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,</w:t>
      </w:r>
      <w:r w:rsidR="00D31FF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in relation to </w:t>
      </w:r>
      <w:r w:rsidR="00917BE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notions of equilib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rium and sustainability within Western C</w:t>
      </w:r>
      <w:r w:rsidR="00917BE3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ulture.</w:t>
      </w:r>
    </w:p>
    <w:p w:rsidR="00917BE3" w:rsidRPr="001332CA" w:rsidRDefault="00917BE3" w:rsidP="005B1815">
      <w:pPr>
        <w:spacing w:before="100" w:beforeAutospacing="1" w:after="100" w:afterAutospacing="1" w:line="240" w:lineRule="auto"/>
        <w:jc w:val="both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Going beyond notions of moral ecology or fake sustainability, this competition asks for </w:t>
      </w:r>
      <w:r w:rsidR="0004187E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entries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able to envision new architectural </w:t>
      </w:r>
      <w:r w:rsidR="00DA5F1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scenarios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and moments of invention by looking into spaces of </w:t>
      </w:r>
      <w:r w:rsidR="001A31F6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residual otherness to reconstitute canonical forms of thinking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. </w:t>
      </w:r>
    </w:p>
    <w:p w:rsidR="00917BE3" w:rsidRPr="001332CA" w:rsidRDefault="00917BE3" w:rsidP="005B1815">
      <w:pPr>
        <w:spacing w:before="100" w:beforeAutospacing="1" w:after="100" w:afterAutospacing="1" w:line="240" w:lineRule="auto"/>
        <w:jc w:val="both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These </w:t>
      </w:r>
      <w:r w:rsidR="0004187E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new </w:t>
      </w:r>
      <w:proofErr w:type="spellStart"/>
      <w:r w:rsidR="0004187E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socioecological</w:t>
      </w:r>
      <w:proofErr w:type="spellEnd"/>
      <w:r w:rsidR="0004187E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architectural visions 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will provide a new understanding and</w:t>
      </w:r>
      <w:r w:rsidR="00DA5F14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 new set of possible relations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of humans with</w:t>
      </w:r>
      <w:r w:rsidR="0004187E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the planet. </w:t>
      </w:r>
    </w:p>
    <w:p w:rsidR="00F14947" w:rsidRPr="001332CA" w:rsidRDefault="0004187E" w:rsidP="005B1815">
      <w:pPr>
        <w:spacing w:before="100" w:beforeAutospacing="1" w:after="100" w:afterAutospacing="1" w:line="240" w:lineRule="auto"/>
        <w:jc w:val="both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Each entry must </w:t>
      </w:r>
      <w:r w:rsidR="00C64C12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submit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 scenario for a new Partial-</w:t>
      </w:r>
      <w:r w:rsidR="003B3D0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Total Ecology: </w:t>
      </w:r>
      <w:r w:rsidR="003B3D08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“</w:t>
      </w:r>
      <w:proofErr w:type="spellStart"/>
      <w:proofErr w:type="gramStart"/>
      <w:r w:rsidR="003B3D08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YUmen</w:t>
      </w:r>
      <w:proofErr w:type="spellEnd"/>
      <w:r w:rsidR="003B3D08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[</w:t>
      </w:r>
      <w:proofErr w:type="gramEnd"/>
      <w:r w:rsidR="003B3D08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eco]</w:t>
      </w:r>
      <w:proofErr w:type="spellStart"/>
      <w:r w:rsidR="003B3D08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tec-pharming</w:t>
      </w:r>
      <w:proofErr w:type="spellEnd"/>
      <w:r w:rsidR="00340C82">
        <w:rPr>
          <w:rFonts w:ascii="Arial Narrow" w:eastAsia="Times New Roman" w:hAnsi="Arial Narrow" w:cs="Times New Roman"/>
          <w:b/>
          <w:bCs/>
          <w:i/>
          <w:lang w:val="en-GB" w:eastAsia="fr-FR"/>
        </w:rPr>
        <w:t>”</w:t>
      </w:r>
      <w:r w:rsidR="003B3D0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in the form of text, protocols, codes or</w:t>
      </w:r>
      <w:r w:rsidR="00C64C12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images that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clearly identify three</w:t>
      </w:r>
      <w:r w:rsidR="00F14947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objects of research and projection: subjects, scenario and tools.</w:t>
      </w:r>
    </w:p>
    <w:p w:rsidR="003B3D08" w:rsidRPr="001332CA" w:rsidRDefault="003B3D08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</w:p>
    <w:p w:rsidR="003B3D08" w:rsidRPr="001332CA" w:rsidRDefault="00987F2F" w:rsidP="00E85E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Subject[s]-Inhabitant[s]</w:t>
      </w:r>
      <w:r w:rsidR="00D31FF3"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:</w:t>
      </w: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 xml:space="preserve"> Co-species/Co-substances</w:t>
      </w:r>
    </w:p>
    <w:p w:rsidR="00987F2F" w:rsidRPr="001332CA" w:rsidRDefault="00D31FF3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In order to 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avoid 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direct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anthropocentrism 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[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that 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in essence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is impossible to 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bypass]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, the competition asks to hav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e as the subjects of inhabitation of these new scenario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s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 a minimum of two different species [including human] and two different by-products </w:t>
      </w:r>
      <w:r w:rsidR="00E1701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[i.e. excrements] </w:t>
      </w:r>
      <w:r w:rsidR="00987F2F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in relation to these species.</w:t>
      </w:r>
    </w:p>
    <w:p w:rsidR="003B3D08" w:rsidRPr="001332CA" w:rsidRDefault="003B3D08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</w:p>
    <w:p w:rsidR="00987F2F" w:rsidRPr="001332CA" w:rsidRDefault="00987F2F" w:rsidP="00E85E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Site-Scenario:</w:t>
      </w:r>
      <w:r w:rsidR="00917BE3"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 xml:space="preserve"> Relations-Processes</w:t>
      </w:r>
    </w:p>
    <w:p w:rsidR="00987F2F" w:rsidRPr="001332CA" w:rsidRDefault="0004187E" w:rsidP="0046773A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val="en-GB" w:eastAsia="fr-FR"/>
        </w:rPr>
      </w:pPr>
      <w:r w:rsidRPr="001332CA">
        <w:rPr>
          <w:rFonts w:ascii="Arial Narrow" w:eastAsia="Times New Roman" w:hAnsi="Arial Narrow" w:cs="Times New Roman"/>
          <w:lang w:val="en-GB" w:eastAsia="fr-FR"/>
        </w:rPr>
        <w:t xml:space="preserve">Each submission 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>will have to identify/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>create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 a site condition suitable for the development of the projected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 xml:space="preserve"> </w:t>
      </w:r>
      <w:r w:rsidR="00C64C12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Partial-Total Ecology: </w:t>
      </w:r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“</w:t>
      </w:r>
      <w:proofErr w:type="spellStart"/>
      <w:proofErr w:type="gramStart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YUmen</w:t>
      </w:r>
      <w:proofErr w:type="spell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[</w:t>
      </w:r>
      <w:proofErr w:type="gram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eco]</w:t>
      </w:r>
      <w:proofErr w:type="spellStart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tec-pharming</w:t>
      </w:r>
      <w:proofErr w:type="spellEnd"/>
      <w:r w:rsidR="00C64C12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”</w:t>
      </w:r>
      <w:r w:rsidRPr="001332CA">
        <w:rPr>
          <w:rFonts w:ascii="Arial Narrow" w:eastAsia="Times New Roman" w:hAnsi="Arial Narrow" w:cs="Times New Roman"/>
          <w:bCs/>
          <w:lang w:val="en-GB" w:eastAsia="fr-FR"/>
        </w:rPr>
        <w:t xml:space="preserve">. 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 xml:space="preserve">Due to </w:t>
      </w:r>
      <w:r w:rsidR="00987F2F" w:rsidRPr="001332CA">
        <w:rPr>
          <w:rFonts w:ascii="Arial Narrow" w:eastAsia="Times New Roman" w:hAnsi="Arial Narrow" w:cs="Times New Roman"/>
          <w:lang w:val="en-GB" w:eastAsia="fr-FR"/>
        </w:rPr>
        <w:t>na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>ture of the competition, based o</w:t>
      </w:r>
      <w:r w:rsidR="00987F2F" w:rsidRPr="001332CA">
        <w:rPr>
          <w:rFonts w:ascii="Arial Narrow" w:eastAsia="Times New Roman" w:hAnsi="Arial Narrow" w:cs="Times New Roman"/>
          <w:lang w:val="en-GB" w:eastAsia="fr-FR"/>
        </w:rPr>
        <w:t>n relations and processes, the site is to be understood as a space of conflict, transaction and relations</w:t>
      </w:r>
      <w:r w:rsidR="00917BE3" w:rsidRPr="001332CA">
        <w:rPr>
          <w:rFonts w:ascii="Arial Narrow" w:eastAsia="Times New Roman" w:hAnsi="Arial Narrow" w:cs="Times New Roman"/>
          <w:lang w:val="en-GB" w:eastAsia="fr-FR"/>
        </w:rPr>
        <w:t xml:space="preserve">. 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The site will be identified </w:t>
      </w:r>
      <w:r w:rsidRPr="001332CA">
        <w:rPr>
          <w:rFonts w:ascii="Arial Narrow" w:eastAsia="Times New Roman" w:hAnsi="Arial Narrow" w:cs="Times New Roman"/>
          <w:lang w:val="en-GB" w:eastAsia="fr-FR"/>
        </w:rPr>
        <w:lastRenderedPageBreak/>
        <w:t>through its own sharing protocols, evolutionary dynamics and</w:t>
      </w:r>
      <w:r w:rsidR="005E6530" w:rsidRPr="001332CA">
        <w:rPr>
          <w:rFonts w:ascii="Arial Narrow" w:eastAsia="Times New Roman" w:hAnsi="Arial Narrow" w:cs="Times New Roman"/>
          <w:lang w:val="en-GB" w:eastAsia="fr-FR"/>
        </w:rPr>
        <w:t xml:space="preserve"> transitory transactions. The project might be developed within spaces that go beyond current acceptable notions of correctness including d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 xml:space="preserve">isgusting, monstrous </w:t>
      </w:r>
      <w:r w:rsidR="005E6530" w:rsidRPr="001332CA">
        <w:rPr>
          <w:rFonts w:ascii="Arial Narrow" w:eastAsia="Times New Roman" w:hAnsi="Arial Narrow" w:cs="Times New Roman"/>
          <w:lang w:val="en-GB" w:eastAsia="fr-FR"/>
        </w:rPr>
        <w:t>or repulsive.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 xml:space="preserve"> With a 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>similar approach, notions of lif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 xml:space="preserve">e </w:t>
      </w:r>
      <w:r w:rsidR="004701EE" w:rsidRPr="001332CA">
        <w:rPr>
          <w:rFonts w:ascii="Arial Narrow" w:eastAsia="Times New Roman" w:hAnsi="Arial Narrow" w:cs="Times New Roman"/>
          <w:lang w:val="en-GB" w:eastAsia="fr-FR"/>
        </w:rPr>
        <w:t>or</w:t>
      </w:r>
      <w:r w:rsidR="00C64C12" w:rsidRPr="001332CA">
        <w:rPr>
          <w:rFonts w:ascii="Arial Narrow" w:eastAsia="Times New Roman" w:hAnsi="Arial Narrow" w:cs="Times New Roman"/>
          <w:lang w:val="en-GB" w:eastAsia="fr-FR"/>
        </w:rPr>
        <w:t xml:space="preserve"> death, success or failure might be equally treated as value creators.</w:t>
      </w:r>
    </w:p>
    <w:p w:rsidR="003B3D08" w:rsidRPr="001332CA" w:rsidRDefault="003B3D08" w:rsidP="00E85EF1">
      <w:pPr>
        <w:spacing w:before="100" w:beforeAutospacing="1" w:after="0" w:line="240" w:lineRule="auto"/>
        <w:rPr>
          <w:rStyle w:val="Emphasis"/>
          <w:rFonts w:ascii="Arial Narrow" w:eastAsia="Times New Roman" w:hAnsi="Arial Narrow" w:cs="Times New Roman"/>
          <w:i w:val="0"/>
          <w:iCs w:val="0"/>
          <w:lang w:val="en-GB" w:eastAsia="fr-FR"/>
        </w:rPr>
      </w:pPr>
    </w:p>
    <w:p w:rsidR="00987F2F" w:rsidRPr="001332CA" w:rsidRDefault="00987F2F" w:rsidP="00E85E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 xml:space="preserve">Tools: </w:t>
      </w:r>
      <w:r w:rsidR="00917BE3"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Chemical-Technical-Visceral</w:t>
      </w:r>
    </w:p>
    <w:p w:rsidR="00987F2F" w:rsidRPr="001332CA" w:rsidRDefault="00987F2F" w:rsidP="004677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lang w:val="en-GB"/>
        </w:rPr>
      </w:pPr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 xml:space="preserve">From the </w:t>
      </w:r>
      <w:proofErr w:type="spellStart"/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machinistic</w:t>
      </w:r>
      <w:proofErr w:type="spellEnd"/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, passing by the chemical to the visceral, some of the processes that t</w:t>
      </w:r>
      <w:r w:rsidR="007752D0"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he entrant might consider in</w:t>
      </w:r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 xml:space="preserve"> elaboration of this new </w:t>
      </w:r>
      <w:r w:rsidR="004701EE"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Partial-</w:t>
      </w:r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Total Ecology are</w:t>
      </w:r>
      <w:r w:rsidR="00F14947"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:</w:t>
      </w:r>
      <w:r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 xml:space="preserve"> </w:t>
      </w:r>
      <w:r w:rsidR="007752D0" w:rsidRPr="001332CA">
        <w:rPr>
          <w:rFonts w:ascii="Arial Narrow" w:hAnsi="Arial Narrow" w:cs="Times New Roman"/>
          <w:color w:val="000000" w:themeColor="text1"/>
          <w:lang w:val="en-GB"/>
        </w:rPr>
        <w:t>screwed, chewed, shat</w:t>
      </w:r>
      <w:r w:rsidRPr="001332CA">
        <w:rPr>
          <w:rFonts w:ascii="Arial Narrow" w:hAnsi="Arial Narrow" w:cs="Times New Roman"/>
          <w:color w:val="000000" w:themeColor="text1"/>
          <w:lang w:val="en-GB"/>
        </w:rPr>
        <w:t>, sweated, swallowed, vomited, pined, secreted, w</w:t>
      </w:r>
      <w:r w:rsidR="00BA1F0E" w:rsidRPr="001332CA">
        <w:rPr>
          <w:rFonts w:ascii="Arial Narrow" w:hAnsi="Arial Narrow" w:cs="Times New Roman"/>
          <w:color w:val="000000" w:themeColor="text1"/>
          <w:lang w:val="en-GB"/>
        </w:rPr>
        <w:t>oven</w:t>
      </w:r>
      <w:r w:rsidRPr="001332CA">
        <w:rPr>
          <w:rFonts w:ascii="Arial Narrow" w:hAnsi="Arial Narrow" w:cs="Times New Roman"/>
          <w:color w:val="000000" w:themeColor="text1"/>
          <w:lang w:val="en-GB"/>
        </w:rPr>
        <w:t xml:space="preserve">, knitted, extruded, staggered, scattered, coagulated, aggregated, welded, pinched, braided, </w:t>
      </w:r>
      <w:proofErr w:type="spellStart"/>
      <w:r w:rsidRPr="001332CA">
        <w:rPr>
          <w:rFonts w:ascii="Arial Narrow" w:hAnsi="Arial Narrow" w:cs="Times New Roman"/>
          <w:color w:val="000000" w:themeColor="text1"/>
          <w:lang w:val="en-GB"/>
        </w:rPr>
        <w:t>spidernet</w:t>
      </w:r>
      <w:r w:rsidR="00BA1F0E" w:rsidRPr="001332CA">
        <w:rPr>
          <w:rFonts w:ascii="Arial Narrow" w:hAnsi="Arial Narrow" w:cs="Times New Roman"/>
          <w:color w:val="000000" w:themeColor="text1"/>
          <w:lang w:val="en-GB"/>
        </w:rPr>
        <w:t>ted</w:t>
      </w:r>
      <w:proofErr w:type="spellEnd"/>
      <w:r w:rsidR="00BA1F0E" w:rsidRPr="001332CA">
        <w:rPr>
          <w:rFonts w:ascii="Arial Narrow" w:hAnsi="Arial Narrow" w:cs="Times New Roman"/>
          <w:color w:val="000000" w:themeColor="text1"/>
          <w:lang w:val="en-GB"/>
        </w:rPr>
        <w:t xml:space="preserve">, </w:t>
      </w:r>
      <w:proofErr w:type="spellStart"/>
      <w:r w:rsidR="00BA1F0E" w:rsidRPr="001332CA">
        <w:rPr>
          <w:rFonts w:ascii="Arial Narrow" w:hAnsi="Arial Narrow" w:cs="Times New Roman"/>
          <w:color w:val="000000" w:themeColor="text1"/>
          <w:lang w:val="en-GB"/>
        </w:rPr>
        <w:t>bonsaïed</w:t>
      </w:r>
      <w:proofErr w:type="spellEnd"/>
      <w:r w:rsidRPr="001332CA">
        <w:rPr>
          <w:rFonts w:ascii="Arial Narrow" w:hAnsi="Arial Narrow" w:cs="Times New Roman"/>
          <w:color w:val="000000" w:themeColor="text1"/>
          <w:lang w:val="en-GB"/>
        </w:rPr>
        <w:t>, crystallised, calcified, excreted, expanded, branched, pulped, smeared, coagulated, excavated, assembled and disassembled, bended, blended, and their machine picked, spiked, pinched, caressed, embraced, sliced, cut, laminated and loved</w:t>
      </w:r>
      <w:r w:rsidR="00F14947" w:rsidRPr="001332CA">
        <w:rPr>
          <w:rFonts w:ascii="Arial Narrow" w:hAnsi="Arial Narrow" w:cs="Times New Roman"/>
          <w:color w:val="000000" w:themeColor="text1"/>
          <w:lang w:val="en-GB"/>
        </w:rPr>
        <w:t xml:space="preserve"> </w:t>
      </w:r>
      <w:r w:rsidR="00F14947" w:rsidRPr="001332CA">
        <w:rPr>
          <w:rFonts w:ascii="Arial Narrow" w:eastAsia="Times New Roman" w:hAnsi="Arial Narrow" w:cs="Times New Roman"/>
          <w:color w:val="000000" w:themeColor="text1"/>
          <w:lang w:val="en-GB" w:eastAsia="fr-FR"/>
        </w:rPr>
        <w:t>[list in formation]</w:t>
      </w:r>
      <w:bookmarkStart w:id="0" w:name="_GoBack"/>
      <w:bookmarkEnd w:id="0"/>
    </w:p>
    <w:p w:rsidR="00F14947" w:rsidRPr="001332CA" w:rsidRDefault="00F14947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</w:p>
    <w:p w:rsidR="0004187E" w:rsidRPr="001332CA" w:rsidRDefault="0004187E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 xml:space="preserve">General guidelines: </w:t>
      </w:r>
    </w:p>
    <w:p w:rsidR="003B3D08" w:rsidRPr="001332CA" w:rsidRDefault="003B3D08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I.</w:t>
      </w:r>
      <w:r w:rsidR="005E6530"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TEXT</w:t>
      </w: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: 800 words</w:t>
      </w:r>
    </w:p>
    <w:p w:rsidR="005E6530" w:rsidRPr="001332CA" w:rsidRDefault="005E6530" w:rsidP="0046773A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iCs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Each entry </w:t>
      </w:r>
      <w:r w:rsidR="007752D0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is to </w:t>
      </w: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submit a text that describes the proposed scenario for a </w:t>
      </w:r>
      <w:r w:rsidR="003B3D08"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 xml:space="preserve">Partial-Total Ecology: </w:t>
      </w:r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“</w:t>
      </w:r>
      <w:proofErr w:type="spellStart"/>
      <w:proofErr w:type="gramStart"/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YUmen</w:t>
      </w:r>
      <w:proofErr w:type="spellEnd"/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[</w:t>
      </w:r>
      <w:proofErr w:type="gramEnd"/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eco]</w:t>
      </w:r>
      <w:proofErr w:type="spellStart"/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>tec-pharming</w:t>
      </w:r>
      <w:proofErr w:type="spellEnd"/>
      <w:r w:rsidR="007752D0" w:rsidRPr="001332CA">
        <w:rPr>
          <w:rFonts w:ascii="Arial Narrow" w:eastAsia="Times New Roman" w:hAnsi="Arial Narrow" w:cs="Times New Roman"/>
          <w:b/>
          <w:bCs/>
          <w:i/>
          <w:lang w:val="en-GB" w:eastAsia="fr-FR"/>
        </w:rPr>
        <w:t xml:space="preserve">”, </w:t>
      </w:r>
      <w:r w:rsidRPr="001332CA">
        <w:rPr>
          <w:rFonts w:ascii="Arial Narrow" w:eastAsia="Times New Roman" w:hAnsi="Arial Narrow" w:cs="Times New Roman"/>
          <w:bCs/>
          <w:lang w:val="en-GB" w:eastAsia="fr-FR"/>
        </w:rPr>
        <w:t xml:space="preserve">not to exceed </w:t>
      </w:r>
      <w:r w:rsidR="003B3D08" w:rsidRPr="001332CA">
        <w:rPr>
          <w:rFonts w:ascii="Arial Narrow" w:eastAsia="Times New Roman" w:hAnsi="Arial Narrow" w:cs="Times New Roman"/>
          <w:bCs/>
          <w:lang w:val="en-GB" w:eastAsia="fr-FR"/>
        </w:rPr>
        <w:t>8</w:t>
      </w:r>
      <w:r w:rsidRPr="001332CA">
        <w:rPr>
          <w:rFonts w:ascii="Arial Narrow" w:eastAsia="Times New Roman" w:hAnsi="Arial Narrow" w:cs="Times New Roman"/>
          <w:bCs/>
          <w:lang w:val="en-GB" w:eastAsia="fr-FR"/>
        </w:rPr>
        <w:t>00 words.</w:t>
      </w:r>
    </w:p>
    <w:p w:rsidR="003B3D08" w:rsidRPr="001332CA" w:rsidRDefault="003B3D08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</w:p>
    <w:p w:rsidR="005E6530" w:rsidRPr="001332CA" w:rsidRDefault="003B3D08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II. PANELS: 4 [dimensions 11x17] PANELS [maximum and minimum]</w:t>
      </w:r>
    </w:p>
    <w:p w:rsidR="005E6530" w:rsidRPr="001332CA" w:rsidRDefault="005E6530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Panel 1_ Subject[s]-Inhabitant[s]: Co-species/Co-substances</w:t>
      </w:r>
    </w:p>
    <w:p w:rsidR="005E6530" w:rsidRPr="001332CA" w:rsidRDefault="005E6530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Panel 2_ Site-Scenario: Relations-Processes</w:t>
      </w:r>
    </w:p>
    <w:p w:rsidR="005E6530" w:rsidRPr="001332CA" w:rsidRDefault="005E6530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Panel 3_ Tools: Chemical-Technical-Visceral</w:t>
      </w:r>
    </w:p>
    <w:p w:rsidR="005E6530" w:rsidRPr="001332CA" w:rsidRDefault="005E6530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  <w:t>Panel 4_Single image</w:t>
      </w:r>
    </w:p>
    <w:p w:rsidR="005E6530" w:rsidRPr="001332CA" w:rsidRDefault="005E6530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i w:val="0"/>
          <w:color w:val="000000"/>
          <w:bdr w:val="none" w:sz="0" w:space="0" w:color="auto" w:frame="1"/>
          <w:lang w:val="en-GB"/>
        </w:rPr>
      </w:pPr>
    </w:p>
    <w:p w:rsidR="00987F2F" w:rsidRPr="001332CA" w:rsidRDefault="00F14947" w:rsidP="00E85EF1">
      <w:pPr>
        <w:spacing w:before="100" w:beforeAutospacing="1" w:after="100" w:afterAutospacing="1" w:line="240" w:lineRule="auto"/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</w:pPr>
      <w:r w:rsidRPr="001332CA">
        <w:rPr>
          <w:rStyle w:val="Emphasis"/>
          <w:rFonts w:ascii="Arial Narrow" w:hAnsi="Arial Narrow" w:cs="Arial"/>
          <w:b/>
          <w:i w:val="0"/>
          <w:color w:val="000000"/>
          <w:bdr w:val="none" w:sz="0" w:space="0" w:color="auto" w:frame="1"/>
          <w:lang w:val="en-GB"/>
        </w:rPr>
        <w:t>Representation: Beyond the visual and beyond the diagram</w:t>
      </w:r>
    </w:p>
    <w:p w:rsidR="00413865" w:rsidRPr="001332CA" w:rsidRDefault="00F14947" w:rsidP="004677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fr-FR"/>
        </w:rPr>
      </w:pPr>
      <w:r w:rsidRPr="001332CA">
        <w:rPr>
          <w:rFonts w:ascii="Arial Narrow" w:eastAsia="Times New Roman" w:hAnsi="Arial Narrow" w:cs="Times New Roman"/>
          <w:lang w:val="en-GB" w:eastAsia="fr-FR"/>
        </w:rPr>
        <w:t>In order to go beyond cosmetic</w:t>
      </w:r>
      <w:r w:rsidR="003B3D08" w:rsidRPr="001332CA">
        <w:rPr>
          <w:rFonts w:ascii="Arial Narrow" w:eastAsia="Times New Roman" w:hAnsi="Arial Narrow" w:cs="Times New Roman"/>
          <w:lang w:val="en-GB" w:eastAsia="fr-FR"/>
        </w:rPr>
        <w:t xml:space="preserve"> and superficial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 xml:space="preserve"> understanding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 of the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 xml:space="preserve"> subject</w:t>
      </w:r>
      <w:r w:rsidR="003B3D08" w:rsidRPr="001332CA">
        <w:rPr>
          <w:rFonts w:ascii="Arial Narrow" w:eastAsia="Times New Roman" w:hAnsi="Arial Narrow" w:cs="Times New Roman"/>
          <w:lang w:val="en-GB" w:eastAsia="fr-FR"/>
        </w:rPr>
        <w:t>s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 xml:space="preserve">, site </w:t>
      </w:r>
      <w:r w:rsidR="003B3D08" w:rsidRPr="001332CA">
        <w:rPr>
          <w:rFonts w:ascii="Arial Narrow" w:eastAsia="Times New Roman" w:hAnsi="Arial Narrow" w:cs="Times New Roman"/>
          <w:lang w:val="en-GB" w:eastAsia="fr-FR"/>
        </w:rPr>
        <w:t>and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 xml:space="preserve"> tools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 that generate and produce this proje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>c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t, this 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>competition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 ask</w:t>
      </w:r>
      <w:r w:rsidR="0004187E" w:rsidRPr="001332CA">
        <w:rPr>
          <w:rFonts w:ascii="Arial Narrow" w:eastAsia="Times New Roman" w:hAnsi="Arial Narrow" w:cs="Times New Roman"/>
          <w:lang w:val="en-GB" w:eastAsia="fr-FR"/>
        </w:rPr>
        <w:t>s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 for new means of representation that go beyond the visual</w:t>
      </w:r>
      <w:r w:rsidR="007752D0" w:rsidRPr="001332CA">
        <w:rPr>
          <w:rFonts w:ascii="Arial Narrow" w:eastAsia="Times New Roman" w:hAnsi="Arial Narrow" w:cs="Times New Roman"/>
          <w:lang w:val="en-GB" w:eastAsia="fr-FR"/>
        </w:rPr>
        <w:t xml:space="preserve">, diagrammatic and iconographic, </w:t>
      </w:r>
      <w:r w:rsidRPr="001332CA">
        <w:rPr>
          <w:rFonts w:ascii="Arial Narrow" w:eastAsia="Times New Roman" w:hAnsi="Arial Narrow" w:cs="Times New Roman"/>
          <w:lang w:val="en-GB" w:eastAsia="fr-FR"/>
        </w:rPr>
        <w:t xml:space="preserve">and explore the synaptic, </w:t>
      </w:r>
      <w:proofErr w:type="spellStart"/>
      <w:r w:rsidRPr="001332CA">
        <w:rPr>
          <w:rFonts w:ascii="Arial Narrow" w:eastAsia="Times New Roman" w:hAnsi="Arial Narrow" w:cs="Times New Roman"/>
          <w:lang w:val="en-GB" w:eastAsia="fr-FR"/>
        </w:rPr>
        <w:t>sy</w:t>
      </w:r>
      <w:r w:rsidR="005E6530" w:rsidRPr="001332CA">
        <w:rPr>
          <w:rFonts w:ascii="Arial Narrow" w:eastAsia="Times New Roman" w:hAnsi="Arial Narrow" w:cs="Times New Roman"/>
          <w:lang w:val="en-GB" w:eastAsia="fr-FR"/>
        </w:rPr>
        <w:t>nesthetic</w:t>
      </w:r>
      <w:proofErr w:type="spellEnd"/>
      <w:r w:rsidR="003B3D08" w:rsidRPr="001332CA">
        <w:rPr>
          <w:rFonts w:ascii="Arial Narrow" w:eastAsia="Times New Roman" w:hAnsi="Arial Narrow" w:cs="Times New Roman"/>
          <w:lang w:val="en-GB" w:eastAsia="fr-FR"/>
        </w:rPr>
        <w:t>,</w:t>
      </w:r>
      <w:r w:rsidR="005E6530" w:rsidRPr="001332CA">
        <w:rPr>
          <w:rFonts w:ascii="Arial Narrow" w:eastAsia="Times New Roman" w:hAnsi="Arial Narrow" w:cs="Times New Roman"/>
          <w:lang w:val="en-GB" w:eastAsia="fr-FR"/>
        </w:rPr>
        <w:t xml:space="preserve"> </w:t>
      </w:r>
      <w:r w:rsidR="003B3D08" w:rsidRPr="001332CA">
        <w:rPr>
          <w:rFonts w:ascii="Arial Narrow" w:eastAsia="Times New Roman" w:hAnsi="Arial Narrow" w:cs="Times New Roman"/>
          <w:lang w:val="en-GB" w:eastAsia="fr-FR"/>
        </w:rPr>
        <w:t>conflictive and visceral.</w:t>
      </w:r>
      <w:r w:rsidR="00A51BE2" w:rsidRPr="001332CA">
        <w:rPr>
          <w:rFonts w:ascii="Arial Narrow" w:eastAsia="Times New Roman" w:hAnsi="Arial Narrow" w:cs="Times New Roman"/>
          <w:lang w:val="en-GB" w:eastAsia="fr-FR"/>
        </w:rPr>
        <w:t xml:space="preserve"> </w:t>
      </w:r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 xml:space="preserve">No superficial collage on situation, but the expression of the exchanges through the flesh of </w:t>
      </w:r>
      <w:r w:rsidR="007752D0" w:rsidRPr="001332CA">
        <w:rPr>
          <w:rStyle w:val="apple-style-span"/>
          <w:rFonts w:ascii="Arial Narrow" w:hAnsi="Arial Narrow" w:cs="Arial"/>
          <w:color w:val="000000"/>
          <w:lang w:val="en-GB"/>
        </w:rPr>
        <w:t>an</w:t>
      </w:r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 xml:space="preserve"> idea, with sweating </w:t>
      </w:r>
      <w:proofErr w:type="spellStart"/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>materialities</w:t>
      </w:r>
      <w:proofErr w:type="spellEnd"/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 xml:space="preserve">, and breathing </w:t>
      </w:r>
      <w:proofErr w:type="spellStart"/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>substancialities</w:t>
      </w:r>
      <w:proofErr w:type="spellEnd"/>
      <w:r w:rsidR="00A51BE2" w:rsidRPr="001332CA">
        <w:rPr>
          <w:rStyle w:val="apple-style-span"/>
          <w:rFonts w:ascii="Arial Narrow" w:hAnsi="Arial Narrow" w:cs="Arial"/>
          <w:color w:val="000000"/>
          <w:lang w:val="en-GB"/>
        </w:rPr>
        <w:t>...</w:t>
      </w:r>
    </w:p>
    <w:p w:rsidR="002410F4" w:rsidRPr="00A51BE2" w:rsidRDefault="002410F4" w:rsidP="00E85EF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:rsidR="002410F4" w:rsidRPr="004F7010" w:rsidRDefault="002410F4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4F7010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4F7010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4F7010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4F7010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4F7010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4F7010" w:rsidRPr="004F7010" w:rsidRDefault="004F7010" w:rsidP="004F701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lastRenderedPageBreak/>
        <w:t>References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-Fork of cannibal to eat human flesh, end of 18 century, wood, Fiji, Polynesia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(picture)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-Ant Farm,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Dolphin embassy, 1974 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-“Regulation for the human Park”, Peter </w:t>
      </w:r>
      <w:proofErr w:type="spellStart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Sloterdijk</w:t>
      </w:r>
      <w:proofErr w:type="spellEnd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</w:t>
      </w:r>
      <w:proofErr w:type="spellStart"/>
      <w:r w:rsidRPr="004F701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Regeln</w:t>
      </w:r>
      <w:proofErr w:type="spellEnd"/>
      <w:r w:rsidRPr="004F701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4F701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für</w:t>
      </w:r>
      <w:proofErr w:type="spellEnd"/>
      <w:r w:rsidRPr="004F701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 xml:space="preserve"> den </w:t>
      </w:r>
      <w:proofErr w:type="spellStart"/>
      <w:r w:rsidRPr="004F701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fr-FR"/>
        </w:rPr>
        <w:t>Menschenpark</w:t>
      </w:r>
      <w:proofErr w:type="spellEnd"/>
      <w:r w:rsidRPr="004F701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)/ </w:t>
      </w:r>
      <w:hyperlink r:id="rId5" w:history="1">
        <w:r w:rsidRPr="004F701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fr-FR"/>
          </w:rPr>
          <w:t>http://alcor.concordia.ca/~gnosis/vol_vi/Sloterdijk.pdf</w:t>
        </w:r>
      </w:hyperlink>
      <w:r w:rsidRPr="004F7010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(link)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-Coldness and Cruelty of G. </w:t>
      </w:r>
      <w:proofErr w:type="spellStart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Deleuze</w:t>
      </w:r>
      <w:proofErr w:type="spellEnd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on </w:t>
      </w:r>
      <w:proofErr w:type="spellStart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Sacher-Masoch</w:t>
      </w:r>
      <w:proofErr w:type="spellEnd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contract (</w:t>
      </w:r>
      <w:proofErr w:type="spellStart"/>
      <w:proofErr w:type="gramStart"/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venus</w:t>
      </w:r>
      <w:proofErr w:type="spellEnd"/>
      <w:proofErr w:type="gramEnd"/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 in fur</w:t>
      </w: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), </w:t>
      </w:r>
      <w:hyperlink r:id="rId6" w:history="1">
        <w:r w:rsidRPr="004F7010">
          <w:rPr>
            <w:rStyle w:val="Hyperlink"/>
            <w:rFonts w:ascii="Arial Narrow" w:hAnsi="Arial Narrow"/>
          </w:rPr>
          <w:t>http://www.gestures.org/eroticism/Deleuze_Masochism.pdf</w:t>
        </w:r>
      </w:hyperlink>
      <w:r w:rsidRPr="004F7010">
        <w:rPr>
          <w:rFonts w:ascii="Arial Narrow" w:hAnsi="Arial Narrow"/>
        </w:rPr>
        <w:t xml:space="preserve"> </w:t>
      </w: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(link)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-(</w:t>
      </w:r>
      <w:proofErr w:type="gramEnd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n)certainties studio F. Roche/ </w:t>
      </w:r>
      <w:proofErr w:type="spellStart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Gsapp</w:t>
      </w:r>
      <w:proofErr w:type="spellEnd"/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09 (life and death experiments) / 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>-</w:t>
      </w:r>
      <w:r w:rsidR="0046773A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hyperlink r:id="rId7" w:history="1">
        <w:r w:rsidR="0046773A" w:rsidRPr="00D166D4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fr-FR"/>
          </w:rPr>
          <w:t>http://www.new-territories.com/000%20my%20web%20site/Nplus1/www.new-territories.com/blog/n5/indexbece.html?page_id=42</w:t>
        </w:r>
      </w:hyperlink>
      <w:r w:rsidRPr="004F701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 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(link)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hyperlink r:id="rId8" w:history="1">
        <w:r w:rsidRPr="004F7010">
          <w:rPr>
            <w:rStyle w:val="Hyperlink"/>
            <w:rFonts w:ascii="Arial Narrow" w:eastAsia="Times New Roman" w:hAnsi="Arial Narrow" w:cs="Times New Roman"/>
            <w:sz w:val="20"/>
            <w:szCs w:val="20"/>
            <w:lang w:eastAsia="fr-FR"/>
          </w:rPr>
          <w:t>http://www.new-territories.com/ncertainties2010/?page_id=18</w:t>
        </w:r>
      </w:hyperlink>
      <w:r w:rsidRPr="004F7010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(link)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-Prometheus / </w:t>
      </w:r>
      <w:r w:rsidRPr="004F7010">
        <w:rPr>
          <w:rFonts w:ascii="Arial Narrow" w:eastAsia="Times New Roman" w:hAnsi="Arial Narrow" w:cs="Times New Roman"/>
          <w:sz w:val="20"/>
          <w:szCs w:val="24"/>
          <w:lang w:eastAsia="fr-FR"/>
        </w:rPr>
        <w:t xml:space="preserve">permanent suffering from the endless liver physiological growing and eating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(picture)</w:t>
      </w:r>
    </w:p>
    <w:p w:rsidR="004F7010" w:rsidRPr="004F7010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4F70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-Cannibal Plant </w:t>
      </w:r>
      <w:r w:rsidRPr="004F7010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(picture)</w:t>
      </w:r>
    </w:p>
    <w:p w:rsidR="004F7010" w:rsidRPr="00262C1E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-Symbiotic mutualism! </w:t>
      </w:r>
      <w:r w:rsidRPr="001332CA">
        <w:rPr>
          <w:rFonts w:ascii="Arial Narrow" w:eastAsia="Times New Roman" w:hAnsi="Arial Narrow" w:cs="Times New Roman"/>
          <w:i/>
          <w:iCs/>
          <w:sz w:val="24"/>
          <w:szCs w:val="24"/>
          <w:lang w:val="es-ES" w:eastAsia="fr-FR"/>
        </w:rPr>
        <w:t>(</w:t>
      </w:r>
      <w:proofErr w:type="spellStart"/>
      <w:proofErr w:type="gramStart"/>
      <w:r w:rsidR="0046773A">
        <w:rPr>
          <w:rFonts w:ascii="Arial Narrow" w:eastAsia="Times New Roman" w:hAnsi="Arial Narrow" w:cs="Times New Roman"/>
          <w:i/>
          <w:iCs/>
          <w:sz w:val="24"/>
          <w:szCs w:val="24"/>
          <w:lang w:val="es-ES" w:eastAsia="fr-FR"/>
        </w:rPr>
        <w:t>p</w:t>
      </w:r>
      <w:r w:rsidRPr="001332CA">
        <w:rPr>
          <w:rFonts w:ascii="Arial Narrow" w:eastAsia="Times New Roman" w:hAnsi="Arial Narrow" w:cs="Times New Roman"/>
          <w:i/>
          <w:iCs/>
          <w:sz w:val="24"/>
          <w:szCs w:val="24"/>
          <w:lang w:val="es-ES" w:eastAsia="fr-FR"/>
        </w:rPr>
        <w:t>icture</w:t>
      </w:r>
      <w:proofErr w:type="spellEnd"/>
      <w:proofErr w:type="gramEnd"/>
      <w:r w:rsidRPr="001332CA">
        <w:rPr>
          <w:rFonts w:ascii="Arial Narrow" w:eastAsia="Times New Roman" w:hAnsi="Arial Narrow" w:cs="Times New Roman"/>
          <w:i/>
          <w:iCs/>
          <w:sz w:val="24"/>
          <w:szCs w:val="24"/>
          <w:lang w:val="es-ES" w:eastAsia="fr-FR"/>
        </w:rPr>
        <w:t>)</w:t>
      </w:r>
    </w:p>
    <w:p w:rsidR="004F7010" w:rsidRPr="001332CA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es-ES" w:eastAsia="fr-FR"/>
        </w:rPr>
      </w:pPr>
      <w:r w:rsidRPr="001332CA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s-ES" w:eastAsia="fr-FR"/>
        </w:rPr>
        <w:t>-Goya, Las Pinturas Negras, (</w:t>
      </w:r>
      <w:r w:rsidRPr="001332CA">
        <w:rPr>
          <w:rFonts w:ascii="Arial Narrow" w:hAnsi="Arial Narrow"/>
          <w:i/>
          <w:color w:val="000000" w:themeColor="text1"/>
          <w:lang w:val="es-ES"/>
        </w:rPr>
        <w:t>Saturno devorando a un hijo)</w:t>
      </w:r>
      <w:r w:rsidRPr="001332CA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es-ES" w:eastAsia="fr-FR"/>
        </w:rPr>
        <w:t xml:space="preserve"> (</w:t>
      </w:r>
      <w:proofErr w:type="spellStart"/>
      <w:r w:rsidRPr="001332CA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es-ES" w:eastAsia="fr-FR"/>
        </w:rPr>
        <w:t>picture</w:t>
      </w:r>
      <w:proofErr w:type="spellEnd"/>
      <w:r w:rsidRPr="001332CA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val="es-ES" w:eastAsia="fr-FR"/>
        </w:rPr>
        <w:t>)</w:t>
      </w:r>
    </w:p>
    <w:p w:rsidR="004F7010" w:rsidRPr="00262C1E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fr-FR"/>
        </w:rPr>
      </w:pPr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-</w:t>
      </w:r>
      <w:proofErr w:type="spellStart"/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R&amp;</w:t>
      </w:r>
      <w:proofErr w:type="gramStart"/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Sie</w:t>
      </w:r>
      <w:proofErr w:type="spellEnd"/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(</w:t>
      </w:r>
      <w:proofErr w:type="gramEnd"/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n) Bachelor-</w:t>
      </w:r>
      <w:proofErr w:type="spellStart"/>
      <w:r w:rsidRPr="00262C1E">
        <w:rPr>
          <w:rFonts w:ascii="Arial Narrow" w:eastAsia="Times New Roman" w:hAnsi="Arial Narrow" w:cs="Times New Roman"/>
          <w:iCs/>
          <w:color w:val="000000" w:themeColor="text1"/>
          <w:sz w:val="24"/>
          <w:szCs w:val="24"/>
          <w:lang w:eastAsia="fr-FR"/>
        </w:rPr>
        <w:t>Machinism</w:t>
      </w:r>
      <w:proofErr w:type="spellEnd"/>
      <w:r w:rsidRPr="00262C1E">
        <w:rPr>
          <w:rFonts w:ascii="Arial Narrow" w:eastAsia="Times New Roman" w:hAnsi="Arial Narrow" w:cs="Times New Roman"/>
          <w:i/>
          <w:iCs/>
          <w:color w:val="000000" w:themeColor="text1"/>
          <w:sz w:val="24"/>
          <w:szCs w:val="24"/>
          <w:lang w:eastAsia="fr-FR"/>
        </w:rPr>
        <w:t xml:space="preserve"> (picture)</w:t>
      </w:r>
    </w:p>
    <w:p w:rsidR="004F7010" w:rsidRPr="00262C1E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-Dunne &amp; </w:t>
      </w:r>
      <w:proofErr w:type="spellStart"/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>Raby</w:t>
      </w:r>
      <w:proofErr w:type="spellEnd"/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… </w:t>
      </w:r>
      <w:r w:rsidRPr="00262C1E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Design Noir / </w:t>
      </w: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Secret Life of Electronic Objects / </w:t>
      </w:r>
      <w:proofErr w:type="spellStart"/>
      <w:r w:rsidRPr="00262C1E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smallneckxray</w:t>
      </w:r>
      <w:proofErr w:type="spellEnd"/>
      <w:r w:rsidRPr="00262C1E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 / “</w:t>
      </w:r>
      <w:r w:rsidRPr="00262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The human body could </w:t>
      </w:r>
      <w:r w:rsidRPr="00262C1E">
        <w:rPr>
          <w:rFonts w:ascii="Arial Narrow" w:eastAsia="Times New Roman" w:hAnsi="Arial Narrow" w:cs="Times New Roman"/>
          <w:lang w:eastAsia="fr-FR"/>
        </w:rPr>
        <w:t>thereafter metabolize a highly diverse range of nutrients, from tree branches to algae-filled pond water…”</w:t>
      </w:r>
    </w:p>
    <w:p w:rsidR="00A51BE2" w:rsidRPr="00262C1E" w:rsidRDefault="00A51BE2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</w:p>
    <w:p w:rsidR="004F7010" w:rsidRPr="00262C1E" w:rsidRDefault="004F7010" w:rsidP="004F7010">
      <w:pPr>
        <w:spacing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References F. Roche / New-territories</w:t>
      </w:r>
    </w:p>
    <w:p w:rsidR="004F7010" w:rsidRPr="00262C1E" w:rsidRDefault="004F7010" w:rsidP="004F701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Web </w:t>
      </w:r>
      <w:hyperlink r:id="rId9" w:history="1">
        <w:r w:rsidRPr="00262C1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/>
          </w:rPr>
          <w:t>www.new-territories.com</w:t>
        </w:r>
      </w:hyperlink>
    </w:p>
    <w:p w:rsidR="004F7010" w:rsidRPr="00262C1E" w:rsidRDefault="004F7010" w:rsidP="004F701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Blog </w:t>
      </w:r>
      <w:hyperlink r:id="rId10" w:history="1">
        <w:r w:rsidRPr="00262C1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/>
          </w:rPr>
          <w:t>http://www.new-territories.com/blog/</w:t>
        </w:r>
      </w:hyperlink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4F7010" w:rsidRPr="00262C1E" w:rsidRDefault="004F7010" w:rsidP="004F701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Lab-Research-Teaching </w:t>
      </w:r>
      <w:hyperlink r:id="rId11" w:history="1">
        <w:r w:rsidRPr="00262C1E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/>
          </w:rPr>
          <w:t>http://www.new-territories.com/laboratoriesteaching.htm</w:t>
        </w:r>
      </w:hyperlink>
      <w:r w:rsidRPr="00262C1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4F7010" w:rsidRPr="00262C1E" w:rsidRDefault="004F7010" w:rsidP="004F701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fr-FR" w:eastAsia="fr-FR"/>
        </w:rPr>
      </w:pPr>
      <w:proofErr w:type="spellStart"/>
      <w:r w:rsidRPr="001332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>Wikipedia</w:t>
      </w:r>
      <w:proofErr w:type="spellEnd"/>
      <w:r w:rsidRPr="001332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  <w:hyperlink r:id="rId12" w:history="1">
        <w:r w:rsidRPr="001332CA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s-ES" w:eastAsia="fr-FR"/>
          </w:rPr>
          <w:t>http://en.wikipedia.org/wiki/Fran%C3%A7o</w:t>
        </w:r>
        <w:r w:rsidRPr="001332CA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s-ES" w:eastAsia="fr-FR"/>
          </w:rPr>
          <w:t>i</w:t>
        </w:r>
        <w:r w:rsidRPr="001332CA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s-ES" w:eastAsia="fr-FR"/>
          </w:rPr>
          <w:t>s_Roche</w:t>
        </w:r>
      </w:hyperlink>
      <w:r w:rsidRPr="001332CA">
        <w:rPr>
          <w:rFonts w:ascii="Arial Narrow" w:eastAsia="Times New Roman" w:hAnsi="Arial Narrow" w:cs="Times New Roman"/>
          <w:sz w:val="24"/>
          <w:szCs w:val="24"/>
          <w:lang w:val="es-ES" w:eastAsia="fr-FR"/>
        </w:rPr>
        <w:t xml:space="preserve"> </w:t>
      </w:r>
    </w:p>
    <w:p w:rsidR="00E85EF1" w:rsidRPr="00262C1E" w:rsidRDefault="00E85EF1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lang w:val="fr-FR"/>
        </w:rPr>
      </w:pPr>
    </w:p>
    <w:p w:rsidR="00E85EF1" w:rsidRPr="00262C1E" w:rsidRDefault="00262C1E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u w:val="single"/>
          <w:lang w:val="fr-FR"/>
        </w:rPr>
      </w:pPr>
      <w:proofErr w:type="spellStart"/>
      <w:r w:rsidRPr="00262C1E">
        <w:rPr>
          <w:rFonts w:ascii="Arial Narrow" w:hAnsi="Arial Narrow" w:cs="Times New Roman"/>
          <w:color w:val="000000" w:themeColor="text1"/>
          <w:u w:val="single"/>
          <w:lang w:val="fr-FR"/>
        </w:rPr>
        <w:t>Reference</w:t>
      </w:r>
      <w:proofErr w:type="spellEnd"/>
      <w:r w:rsidRPr="00262C1E">
        <w:rPr>
          <w:rFonts w:ascii="Arial Narrow" w:hAnsi="Arial Narrow" w:cs="Times New Roman"/>
          <w:color w:val="000000" w:themeColor="text1"/>
          <w:u w:val="single"/>
          <w:lang w:val="fr-FR"/>
        </w:rPr>
        <w:t xml:space="preserve">  Eva Franch</w:t>
      </w:r>
    </w:p>
    <w:p w:rsidR="00262C1E" w:rsidRPr="00262C1E" w:rsidRDefault="00262C1E" w:rsidP="00E85EF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u w:val="single"/>
          <w:lang w:val="fr-FR"/>
        </w:rPr>
      </w:pPr>
    </w:p>
    <w:p w:rsidR="00262C1E" w:rsidRPr="00262C1E" w:rsidRDefault="00262C1E" w:rsidP="00E85EF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 Narrow" w:hAnsi="Arial Narrow" w:cs="Arial"/>
          <w:color w:val="000000"/>
        </w:rPr>
      </w:pPr>
      <w:r w:rsidRPr="00262C1E">
        <w:rPr>
          <w:rStyle w:val="apple-style-span"/>
          <w:rFonts w:ascii="Arial Narrow" w:hAnsi="Arial Narrow" w:cs="Arial"/>
          <w:color w:val="000000"/>
        </w:rPr>
        <w:t xml:space="preserve">"Ecologies of excess" in "Eco </w:t>
      </w:r>
      <w:proofErr w:type="spellStart"/>
      <w:r w:rsidRPr="00262C1E">
        <w:rPr>
          <w:rStyle w:val="apple-style-span"/>
          <w:rFonts w:ascii="Arial Narrow" w:hAnsi="Arial Narrow" w:cs="Arial"/>
          <w:color w:val="000000"/>
        </w:rPr>
        <w:t>redux</w:t>
      </w:r>
      <w:proofErr w:type="spellEnd"/>
      <w:r w:rsidRPr="00262C1E">
        <w:rPr>
          <w:rStyle w:val="apple-style-span"/>
          <w:rFonts w:ascii="Arial Narrow" w:hAnsi="Arial Narrow" w:cs="Arial"/>
          <w:color w:val="000000"/>
        </w:rPr>
        <w:t>" AD (2010)</w:t>
      </w:r>
    </w:p>
    <w:p w:rsidR="00262C1E" w:rsidRPr="00262C1E" w:rsidRDefault="00570D35" w:rsidP="00262C1E">
      <w:pPr>
        <w:spacing w:after="100" w:afterAutospacing="1" w:line="240" w:lineRule="auto"/>
        <w:rPr>
          <w:rFonts w:ascii="Arial Narrow" w:hAnsi="Arial Narrow" w:cs="Times New Roman"/>
          <w:color w:val="000000" w:themeColor="text1"/>
          <w:lang w:val="fr-FR"/>
        </w:rPr>
      </w:pPr>
      <w:hyperlink r:id="rId13" w:history="1">
        <w:r w:rsidR="00262C1E" w:rsidRPr="00262C1E">
          <w:rPr>
            <w:rStyle w:val="Hyperlink"/>
            <w:rFonts w:ascii="Arial Narrow" w:hAnsi="Arial Narrow"/>
          </w:rPr>
          <w:t>http://www.architectural-design-magazine.com/details/issue/884171/Volume-80-Issue-6-NovemberDecember-2010.html</w:t>
        </w:r>
      </w:hyperlink>
      <w:r w:rsidR="00262C1E" w:rsidRPr="00262C1E">
        <w:rPr>
          <w:rFonts w:ascii="Arial Narrow" w:hAnsi="Arial Narrow"/>
        </w:rPr>
        <w:t xml:space="preserve"> </w:t>
      </w:r>
    </w:p>
    <w:sectPr w:rsidR="00262C1E" w:rsidRPr="00262C1E" w:rsidSect="006C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D59"/>
    <w:multiLevelType w:val="hybridMultilevel"/>
    <w:tmpl w:val="544EA9E4"/>
    <w:lvl w:ilvl="0" w:tplc="EEE67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29EB"/>
    <w:rsid w:val="0004187E"/>
    <w:rsid w:val="0006282F"/>
    <w:rsid w:val="00104914"/>
    <w:rsid w:val="001332CA"/>
    <w:rsid w:val="001A1B07"/>
    <w:rsid w:val="001A31F6"/>
    <w:rsid w:val="001D31CC"/>
    <w:rsid w:val="001E4005"/>
    <w:rsid w:val="002064A9"/>
    <w:rsid w:val="002410F4"/>
    <w:rsid w:val="00262C1E"/>
    <w:rsid w:val="002D36C7"/>
    <w:rsid w:val="00340C82"/>
    <w:rsid w:val="003B3D08"/>
    <w:rsid w:val="003C3C44"/>
    <w:rsid w:val="00413865"/>
    <w:rsid w:val="00416FDB"/>
    <w:rsid w:val="00433220"/>
    <w:rsid w:val="0046773A"/>
    <w:rsid w:val="004701EE"/>
    <w:rsid w:val="004F7010"/>
    <w:rsid w:val="00570D35"/>
    <w:rsid w:val="005B1815"/>
    <w:rsid w:val="005E6530"/>
    <w:rsid w:val="006073DF"/>
    <w:rsid w:val="00657DC2"/>
    <w:rsid w:val="006A29EB"/>
    <w:rsid w:val="006B256F"/>
    <w:rsid w:val="006C6050"/>
    <w:rsid w:val="00761595"/>
    <w:rsid w:val="007752D0"/>
    <w:rsid w:val="007D1F30"/>
    <w:rsid w:val="00851E7D"/>
    <w:rsid w:val="00882740"/>
    <w:rsid w:val="00917BE3"/>
    <w:rsid w:val="00935095"/>
    <w:rsid w:val="00951ED0"/>
    <w:rsid w:val="00987F2F"/>
    <w:rsid w:val="00A222F9"/>
    <w:rsid w:val="00A51BE2"/>
    <w:rsid w:val="00AD330F"/>
    <w:rsid w:val="00AE06FF"/>
    <w:rsid w:val="00AF7943"/>
    <w:rsid w:val="00B92239"/>
    <w:rsid w:val="00BA1F0E"/>
    <w:rsid w:val="00BD634D"/>
    <w:rsid w:val="00C037D8"/>
    <w:rsid w:val="00C64C12"/>
    <w:rsid w:val="00CA04F6"/>
    <w:rsid w:val="00D31FF3"/>
    <w:rsid w:val="00DA5F14"/>
    <w:rsid w:val="00DE091E"/>
    <w:rsid w:val="00DE3898"/>
    <w:rsid w:val="00E17018"/>
    <w:rsid w:val="00E85EF1"/>
    <w:rsid w:val="00F14947"/>
    <w:rsid w:val="00F4294D"/>
    <w:rsid w:val="00FB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3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22F9"/>
    <w:rPr>
      <w:i/>
      <w:iCs/>
    </w:rPr>
  </w:style>
  <w:style w:type="character" w:styleId="Hyperlink">
    <w:name w:val="Hyperlink"/>
    <w:basedOn w:val="DefaultParagraphFont"/>
    <w:uiPriority w:val="99"/>
    <w:unhideWhenUsed/>
    <w:rsid w:val="00A222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1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865"/>
    <w:rPr>
      <w:b/>
      <w:bCs/>
    </w:rPr>
  </w:style>
  <w:style w:type="paragraph" w:styleId="ListParagraph">
    <w:name w:val="List Paragraph"/>
    <w:basedOn w:val="Normal"/>
    <w:uiPriority w:val="34"/>
    <w:qFormat/>
    <w:rsid w:val="003B3D0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85EF1"/>
  </w:style>
  <w:style w:type="character" w:customStyle="1" w:styleId="apple-converted-space">
    <w:name w:val="apple-converted-space"/>
    <w:basedOn w:val="DefaultParagraphFont"/>
    <w:rsid w:val="00E85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22F9"/>
    <w:rPr>
      <w:i/>
      <w:iCs/>
    </w:rPr>
  </w:style>
  <w:style w:type="character" w:styleId="Hyperlink">
    <w:name w:val="Hyperlink"/>
    <w:basedOn w:val="DefaultParagraphFont"/>
    <w:uiPriority w:val="99"/>
    <w:unhideWhenUsed/>
    <w:rsid w:val="00A222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41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865"/>
    <w:rPr>
      <w:b/>
      <w:bCs/>
    </w:rPr>
  </w:style>
  <w:style w:type="paragraph" w:styleId="ListParagraph">
    <w:name w:val="List Paragraph"/>
    <w:basedOn w:val="Normal"/>
    <w:uiPriority w:val="34"/>
    <w:qFormat/>
    <w:rsid w:val="003B3D0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85EF1"/>
  </w:style>
  <w:style w:type="character" w:customStyle="1" w:styleId="apple-converted-space">
    <w:name w:val="apple-converted-space"/>
    <w:basedOn w:val="DefaultParagraphFont"/>
    <w:rsid w:val="00E8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territories.com/ncertainties2010/?page_id=18" TargetMode="External"/><Relationship Id="rId13" Type="http://schemas.openxmlformats.org/officeDocument/2006/relationships/hyperlink" Target="http://www.architectural-design-magazine.com/details/issue/884171/Volume-80-Issue-6-NovemberDecember-20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-territories.com/000%20my%20web%20site/Nplus1/www.new-territories.com/blog/n5/indexbece.html?page_id=42" TargetMode="External"/><Relationship Id="rId12" Type="http://schemas.openxmlformats.org/officeDocument/2006/relationships/hyperlink" Target="http://en.wikipedia.org/wiki/Fran%C3%A7ois_Roch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gestures.org/eroticism/Deleuze_Masochism.pdf" TargetMode="External"/><Relationship Id="rId11" Type="http://schemas.openxmlformats.org/officeDocument/2006/relationships/hyperlink" Target="http://www.new-territories.com/laboratoriesteaching.htm" TargetMode="External"/><Relationship Id="rId5" Type="http://schemas.openxmlformats.org/officeDocument/2006/relationships/hyperlink" Target="http://alcor.concordia.ca/%7Egnosis/vol_vi/Sloterdij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w-territories.com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-territori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rsie(n)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Vesna Vrga</cp:lastModifiedBy>
  <cp:revision>2</cp:revision>
  <dcterms:created xsi:type="dcterms:W3CDTF">2011-05-16T23:21:00Z</dcterms:created>
  <dcterms:modified xsi:type="dcterms:W3CDTF">2011-05-16T23:21:00Z</dcterms:modified>
</cp:coreProperties>
</file>